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D58" w:rsidRPr="008D6299" w:rsidRDefault="00810D58" w:rsidP="00810D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A662DB" wp14:editId="432B31D7">
            <wp:extent cx="523875" cy="638175"/>
            <wp:effectExtent l="0" t="0" r="9525" b="0"/>
            <wp:docPr id="97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D58" w:rsidRPr="008D6299" w:rsidRDefault="00810D58" w:rsidP="00810D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10D58" w:rsidRPr="008D6299" w:rsidRDefault="00810D58" w:rsidP="00810D5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10D58" w:rsidRPr="008D6299" w:rsidRDefault="00810D58" w:rsidP="00810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10D58" w:rsidRPr="008D6299" w:rsidRDefault="00810D58" w:rsidP="00810D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0D58" w:rsidRPr="008D6299" w:rsidRDefault="00810D58" w:rsidP="00810D5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10D58" w:rsidRDefault="00810D58" w:rsidP="00810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10D58" w:rsidRDefault="00810D58" w:rsidP="00810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3874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10D58" w:rsidRDefault="00810D58" w:rsidP="00810D5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10D58" w:rsidRPr="007A30D3" w:rsidRDefault="00810D58" w:rsidP="00810D5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810D58" w:rsidRPr="007A30D3" w:rsidRDefault="00810D58" w:rsidP="00810D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10D58" w:rsidRPr="007A30D3" w:rsidRDefault="00810D58" w:rsidP="00810D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змінуцільовогопризначення</w:t>
      </w:r>
      <w:proofErr w:type="spellEnd"/>
    </w:p>
    <w:p w:rsidR="00810D58" w:rsidRPr="007A30D3" w:rsidRDefault="00810D58" w:rsidP="00810D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земельноїділянкиприватноївласності</w:t>
      </w:r>
      <w:proofErr w:type="spellEnd"/>
    </w:p>
    <w:p w:rsidR="00810D58" w:rsidRPr="007A30D3" w:rsidRDefault="00810D58" w:rsidP="00810D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</w:p>
    <w:p w:rsidR="00810D58" w:rsidRPr="007A30D3" w:rsidRDefault="00810D58" w:rsidP="00810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0D58" w:rsidRDefault="00810D58" w:rsidP="00810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Товкача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Антона Олеговича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810D58" w:rsidRPr="007A30D3" w:rsidRDefault="00810D58" w:rsidP="00810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0D58" w:rsidRDefault="00810D58" w:rsidP="00810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10D58" w:rsidRPr="007A30D3" w:rsidRDefault="00810D58" w:rsidP="00810D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D58" w:rsidRPr="007A30D3" w:rsidRDefault="00810D58" w:rsidP="00810D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>)»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810D58" w:rsidRPr="001757CF" w:rsidRDefault="00810D58" w:rsidP="00810D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</w:rPr>
        <w:t>3210800000:01:030:0520</w:t>
      </w:r>
      <w:r w:rsidRPr="00AA45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45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A45B5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A30D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)»в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межах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AA45B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A45B5">
        <w:rPr>
          <w:rFonts w:ascii="Times New Roman" w:hAnsi="Times New Roman" w:cs="Times New Roman"/>
          <w:sz w:val="24"/>
          <w:szCs w:val="24"/>
        </w:rPr>
        <w:t>власник</w:t>
      </w:r>
      <w:r w:rsidRPr="001757C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Товкач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 Олегович.</w:t>
      </w:r>
    </w:p>
    <w:p w:rsidR="00810D58" w:rsidRPr="00773953" w:rsidRDefault="00810D58" w:rsidP="00810D5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Міськрайонномууправлінню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Бородянськомурайоні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та м.Буча</w:t>
      </w:r>
      <w:r w:rsidRPr="007A30D3">
        <w:rPr>
          <w:rFonts w:ascii="Times New Roman" w:hAnsi="Times New Roman" w:cs="Times New Roman"/>
          <w:sz w:val="24"/>
          <w:szCs w:val="24"/>
        </w:rPr>
        <w:t xml:space="preserve"> Головного управління Держгеокадастру у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Київськоїобласті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внести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відповіднізміни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 xml:space="preserve"> в земельно - </w:t>
      </w:r>
      <w:proofErr w:type="spellStart"/>
      <w:r w:rsidRPr="00773953">
        <w:rPr>
          <w:rFonts w:ascii="Times New Roman" w:hAnsi="Times New Roman" w:cs="Times New Roman"/>
          <w:sz w:val="24"/>
          <w:szCs w:val="24"/>
          <w:lang w:val="uk-UA"/>
        </w:rPr>
        <w:t>обліковідокументи</w:t>
      </w:r>
      <w:proofErr w:type="spellEnd"/>
      <w:r w:rsidRPr="0077395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0D58" w:rsidRPr="007A30D3" w:rsidRDefault="00810D58" w:rsidP="00810D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земельнуділянкувідповіднодоЗаконуУкраїни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810D58" w:rsidRPr="007A30D3" w:rsidRDefault="00810D58" w:rsidP="00810D5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0D58" w:rsidRDefault="00810D58" w:rsidP="00810D5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D58" w:rsidRPr="00D81CBE" w:rsidRDefault="00810D58" w:rsidP="00810D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810D58" w:rsidRPr="00D81CBE" w:rsidRDefault="00810D58" w:rsidP="00810D5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C4062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59"/>
    <w:rsid w:val="00235C59"/>
    <w:rsid w:val="004D4E27"/>
    <w:rsid w:val="00687D71"/>
    <w:rsid w:val="0081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84AE2-F1FC-4A3B-8C3D-98196F28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D5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0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2019-09-20T07:00:00Z</dcterms:created>
  <dcterms:modified xsi:type="dcterms:W3CDTF">2019-09-20T07:00:00Z</dcterms:modified>
</cp:coreProperties>
</file>